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049"/>
        <w:gridCol w:w="1620"/>
        <w:gridCol w:w="2070"/>
        <w:gridCol w:w="1980"/>
        <w:gridCol w:w="1800"/>
        <w:gridCol w:w="184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094C750" w14:textId="77777777" w:rsidR="00275F73" w:rsidRDefault="00CE6AA5" w:rsidP="00CE6AA5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7D62D5" w:rsidRPr="007D62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SSUSH1 - Compare and contrast the development of English settlement and colonization during the 17th Century</w:t>
            </w:r>
            <w:r w:rsidR="00275F73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3DC6D816" w14:textId="09B06EBC" w:rsidR="00275F73" w:rsidRPr="00275F73" w:rsidRDefault="00275F73" w:rsidP="00CE6AA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SSUSH2- Describe the early English colonial society and investigate the development of its governance.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E509C3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2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E509C3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2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75F73" w:rsidRPr="00AF6A50" w14:paraId="74ECB0AA" w14:textId="77777777" w:rsidTr="00E509C3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06" w:type="dxa"/>
          </w:tcPr>
          <w:p w14:paraId="7C6285BB" w14:textId="2CB4E5A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2902897E" wp14:editId="08E07376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Colonial Period.</w:t>
            </w:r>
          </w:p>
          <w:p w14:paraId="47590B19" w14:textId="1FFC85E3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89B24FE" wp14:editId="5881B5B9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can explain the impact of self-governance.</w:t>
            </w:r>
          </w:p>
        </w:tc>
        <w:tc>
          <w:tcPr>
            <w:tcW w:w="2049" w:type="dxa"/>
          </w:tcPr>
          <w:p w14:paraId="739FBD2B" w14:textId="4E6DE35F" w:rsidR="00275F73" w:rsidRPr="00275F73" w:rsidRDefault="004633E7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Bell Ringer </w:t>
            </w:r>
          </w:p>
        </w:tc>
        <w:tc>
          <w:tcPr>
            <w:tcW w:w="1620" w:type="dxa"/>
          </w:tcPr>
          <w:p w14:paraId="3E0B8FD4" w14:textId="65FA2818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Teacher will explain how to make their Colonial Poster</w:t>
            </w:r>
          </w:p>
        </w:tc>
        <w:tc>
          <w:tcPr>
            <w:tcW w:w="2070" w:type="dxa"/>
          </w:tcPr>
          <w:p w14:paraId="5C99985F" w14:textId="7A6416F2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Students will work on their colonial posters.</w:t>
            </w:r>
          </w:p>
        </w:tc>
        <w:tc>
          <w:tcPr>
            <w:tcW w:w="1980" w:type="dxa"/>
          </w:tcPr>
          <w:p w14:paraId="0B7764FC" w14:textId="06DB6CC9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Students will work on their colonial posters.</w:t>
            </w:r>
          </w:p>
        </w:tc>
        <w:tc>
          <w:tcPr>
            <w:tcW w:w="1800" w:type="dxa"/>
          </w:tcPr>
          <w:p w14:paraId="7E69BD4F" w14:textId="49836339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Students will work on their colonial posters.</w:t>
            </w:r>
          </w:p>
        </w:tc>
        <w:tc>
          <w:tcPr>
            <w:tcW w:w="1846" w:type="dxa"/>
          </w:tcPr>
          <w:p w14:paraId="39906E85" w14:textId="4CC27D4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Posters turned in if finished.</w:t>
            </w:r>
          </w:p>
        </w:tc>
      </w:tr>
      <w:tr w:rsidR="004633E7" w:rsidRPr="00AF6A50" w14:paraId="564B18BB" w14:textId="77777777" w:rsidTr="00E509C3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4633E7" w:rsidRPr="00AF6A50" w:rsidRDefault="004633E7" w:rsidP="004633E7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06" w:type="dxa"/>
          </w:tcPr>
          <w:p w14:paraId="20EE70FE" w14:textId="15C4EC56" w:rsidR="004633E7" w:rsidRPr="00275F73" w:rsidRDefault="004633E7" w:rsidP="004633E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Colonial Period.</w:t>
            </w:r>
          </w:p>
          <w:p w14:paraId="7E0EF547" w14:textId="31979A05" w:rsidR="004633E7" w:rsidRPr="00275F73" w:rsidRDefault="004633E7" w:rsidP="004633E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can explain the impact of self-governance.     </w:t>
            </w:r>
          </w:p>
        </w:tc>
        <w:tc>
          <w:tcPr>
            <w:tcW w:w="2049" w:type="dxa"/>
          </w:tcPr>
          <w:p w14:paraId="1A69A2A1" w14:textId="68B890DF" w:rsidR="004633E7" w:rsidRPr="00275F73" w:rsidRDefault="004633E7" w:rsidP="004633E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Bell Ringer </w:t>
            </w:r>
          </w:p>
        </w:tc>
        <w:tc>
          <w:tcPr>
            <w:tcW w:w="1620" w:type="dxa"/>
          </w:tcPr>
          <w:p w14:paraId="1EE4AD17" w14:textId="29F6526B" w:rsidR="004633E7" w:rsidRPr="00275F73" w:rsidRDefault="004633E7" w:rsidP="004633E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Teacher will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review</w:t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how to make their Colonial Poster</w:t>
            </w:r>
          </w:p>
        </w:tc>
        <w:tc>
          <w:tcPr>
            <w:tcW w:w="2070" w:type="dxa"/>
          </w:tcPr>
          <w:p w14:paraId="45D10E6B" w14:textId="17830D5A" w:rsidR="004633E7" w:rsidRPr="00275F73" w:rsidRDefault="004633E7" w:rsidP="004633E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Students will work on their colonial posters.</w:t>
            </w:r>
          </w:p>
        </w:tc>
        <w:tc>
          <w:tcPr>
            <w:tcW w:w="1980" w:type="dxa"/>
          </w:tcPr>
          <w:p w14:paraId="0022E828" w14:textId="44625E8C" w:rsidR="004633E7" w:rsidRPr="00275F73" w:rsidRDefault="004633E7" w:rsidP="004633E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Students will work on their colonial posters.</w:t>
            </w:r>
          </w:p>
        </w:tc>
        <w:tc>
          <w:tcPr>
            <w:tcW w:w="1800" w:type="dxa"/>
          </w:tcPr>
          <w:p w14:paraId="5630EC5E" w14:textId="6EB3B4E3" w:rsidR="004633E7" w:rsidRPr="00275F73" w:rsidRDefault="004633E7" w:rsidP="004633E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Students will work on their colonial posters.</w:t>
            </w:r>
          </w:p>
        </w:tc>
        <w:tc>
          <w:tcPr>
            <w:tcW w:w="1846" w:type="dxa"/>
          </w:tcPr>
          <w:p w14:paraId="2DE8C7F0" w14:textId="55D85C02" w:rsidR="004633E7" w:rsidRPr="00275F73" w:rsidRDefault="004633E7" w:rsidP="004633E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Posters turned in if finished.</w:t>
            </w:r>
          </w:p>
        </w:tc>
      </w:tr>
      <w:tr w:rsidR="00275F73" w:rsidRPr="00AF6A50" w14:paraId="2A78BB25" w14:textId="77777777" w:rsidTr="00AF6A50">
        <w:trPr>
          <w:cantSplit/>
          <w:trHeight w:val="1067"/>
        </w:trPr>
        <w:tc>
          <w:tcPr>
            <w:tcW w:w="1390" w:type="dxa"/>
            <w:textDirection w:val="btLr"/>
            <w:vAlign w:val="center"/>
          </w:tcPr>
          <w:p w14:paraId="1A008FE8" w14:textId="2D0B1C6F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06" w:type="dxa"/>
          </w:tcPr>
          <w:p w14:paraId="1632F4E8" w14:textId="42780FDB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Colonial Period.</w:t>
            </w:r>
          </w:p>
          <w:p w14:paraId="4BA88B9A" w14:textId="186AB255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9" w:type="dxa"/>
          </w:tcPr>
          <w:p w14:paraId="37F1D968" w14:textId="37365272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Bell Ringer</w:t>
            </w:r>
          </w:p>
        </w:tc>
        <w:tc>
          <w:tcPr>
            <w:tcW w:w="1620" w:type="dxa"/>
          </w:tcPr>
          <w:p w14:paraId="1C006E23" w14:textId="21C5D5DA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review the Colonial Posters.</w:t>
            </w:r>
          </w:p>
        </w:tc>
        <w:tc>
          <w:tcPr>
            <w:tcW w:w="2070" w:type="dxa"/>
          </w:tcPr>
          <w:p w14:paraId="578DEA5D" w14:textId="46DFB5F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review for test.</w:t>
            </w:r>
          </w:p>
        </w:tc>
        <w:tc>
          <w:tcPr>
            <w:tcW w:w="1980" w:type="dxa"/>
          </w:tcPr>
          <w:p w14:paraId="7A64CDB8" w14:textId="0717E489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continue reviewing for test.</w:t>
            </w:r>
          </w:p>
        </w:tc>
        <w:tc>
          <w:tcPr>
            <w:tcW w:w="1800" w:type="dxa"/>
          </w:tcPr>
          <w:p w14:paraId="0835072E" w14:textId="45CF36B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continue reviewing for test.</w:t>
            </w:r>
          </w:p>
        </w:tc>
        <w:tc>
          <w:tcPr>
            <w:tcW w:w="1846" w:type="dxa"/>
          </w:tcPr>
          <w:p w14:paraId="75612296" w14:textId="2839C3C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Students will discuss if they have any questions on the vocabulary words.</w:t>
            </w:r>
          </w:p>
        </w:tc>
      </w:tr>
      <w:tr w:rsidR="00275F73" w:rsidRPr="00AF6A50" w14:paraId="2FF05BFF" w14:textId="77777777" w:rsidTr="00E509C3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06" w:type="dxa"/>
          </w:tcPr>
          <w:p w14:paraId="0033BB24" w14:textId="5DCD41ED" w:rsidR="00275F73" w:rsidRPr="00275F73" w:rsidRDefault="004633E7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pict w14:anchorId="4FBE97AA">
                <v:shape id="_x0000_i1026" type="#_x0000_t75" style="width:10.8pt;height:10.2pt;flip:x;visibility:visible;mso-wrap-style:square">
                  <v:imagedata r:id="rId13" o:title="FEF22E5"/>
                </v:shape>
              </w:pict>
            </w:r>
            <w:r w:rsidR="00275F73"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Colonial Period.</w:t>
            </w:r>
          </w:p>
          <w:p w14:paraId="27FEF938" w14:textId="533C03D2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9" w:type="dxa"/>
          </w:tcPr>
          <w:p w14:paraId="61274EBE" w14:textId="48536B20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use their textbooks to start their review check lists</w:t>
            </w:r>
          </w:p>
        </w:tc>
        <w:tc>
          <w:tcPr>
            <w:tcW w:w="1620" w:type="dxa"/>
          </w:tcPr>
          <w:p w14:paraId="7BAB9F2C" w14:textId="6BA5574D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go over check lists/study guide.</w:t>
            </w:r>
          </w:p>
        </w:tc>
        <w:tc>
          <w:tcPr>
            <w:tcW w:w="2070" w:type="dxa"/>
          </w:tcPr>
          <w:p w14:paraId="561AD617" w14:textId="6D7A928D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Class will work together on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quizlet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14:paraId="02066648" w14:textId="6E750FE2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4A8E7F0B" w14:textId="0C2E9FBB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continue reviewing for test.</w:t>
            </w:r>
          </w:p>
        </w:tc>
        <w:tc>
          <w:tcPr>
            <w:tcW w:w="1800" w:type="dxa"/>
          </w:tcPr>
          <w:p w14:paraId="57ACAD40" w14:textId="032AE13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continue reviewing for test.</w:t>
            </w:r>
          </w:p>
        </w:tc>
        <w:tc>
          <w:tcPr>
            <w:tcW w:w="1846" w:type="dxa"/>
          </w:tcPr>
          <w:p w14:paraId="167F6272" w14:textId="1D9DADB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be reminded about their test tomorrow and to make sure their Blog is submitted on Canvas.</w:t>
            </w:r>
          </w:p>
        </w:tc>
      </w:tr>
      <w:tr w:rsidR="00275F73" w:rsidRPr="00AF6A50" w14:paraId="4C1484AE" w14:textId="77777777" w:rsidTr="00E509C3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06" w:type="dxa"/>
          </w:tcPr>
          <w:p w14:paraId="3109D233" w14:textId="08AF6D5C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C712606" wp14:editId="50E81F86">
                  <wp:extent cx="133985" cy="131445"/>
                  <wp:effectExtent l="0" t="0" r="0" b="1905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am learning about the Colonial Period.</w:t>
            </w:r>
          </w:p>
          <w:p w14:paraId="60D1B209" w14:textId="70824ADA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6BC017A" wp14:editId="2D40FA54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can explain the impact of the Colonial Period on the US.</w:t>
            </w:r>
          </w:p>
          <w:p w14:paraId="67A7F65B" w14:textId="7777777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</w:p>
          <w:p w14:paraId="31A30143" w14:textId="761D10D0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         </w:t>
            </w:r>
          </w:p>
          <w:p w14:paraId="7E7511D5" w14:textId="55743903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        </w:t>
            </w:r>
          </w:p>
        </w:tc>
        <w:tc>
          <w:tcPr>
            <w:tcW w:w="2049" w:type="dxa"/>
          </w:tcPr>
          <w:p w14:paraId="6C3A1E46" w14:textId="0C166986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turn in Bell Ringer Journal</w:t>
            </w:r>
          </w:p>
        </w:tc>
        <w:tc>
          <w:tcPr>
            <w:tcW w:w="1620" w:type="dxa"/>
          </w:tcPr>
          <w:p w14:paraId="0CA8540D" w14:textId="0292358B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UNIT 2 TEST</w:t>
            </w:r>
          </w:p>
        </w:tc>
        <w:tc>
          <w:tcPr>
            <w:tcW w:w="2070" w:type="dxa"/>
          </w:tcPr>
          <w:p w14:paraId="30AD2A80" w14:textId="119CB4E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UNIT 2 TEST</w:t>
            </w:r>
          </w:p>
        </w:tc>
        <w:tc>
          <w:tcPr>
            <w:tcW w:w="1980" w:type="dxa"/>
          </w:tcPr>
          <w:p w14:paraId="7E4437AE" w14:textId="37D464FC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UNIT 2 TEST</w:t>
            </w:r>
          </w:p>
        </w:tc>
        <w:tc>
          <w:tcPr>
            <w:tcW w:w="1800" w:type="dxa"/>
          </w:tcPr>
          <w:p w14:paraId="1A18FD7B" w14:textId="41625778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UNIT 2 TEST</w:t>
            </w:r>
          </w:p>
        </w:tc>
        <w:tc>
          <w:tcPr>
            <w:tcW w:w="1846" w:type="dxa"/>
          </w:tcPr>
          <w:p w14:paraId="4BC1277B" w14:textId="29ADF4FF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>UNIT 2 TEST</w:t>
            </w:r>
          </w:p>
        </w:tc>
      </w:tr>
    </w:tbl>
    <w:p w14:paraId="15A07767" w14:textId="7F586A32" w:rsidR="00000000" w:rsidRPr="009F1C9E" w:rsidRDefault="00032304" w:rsidP="009F1C9E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</w:t>
      </w:r>
      <w:proofErr w:type="gramStart"/>
      <w:r w:rsidRPr="00AF6A50">
        <w:rPr>
          <w:rFonts w:ascii="Times New Roman" w:hAnsi="Times New Roman" w:cs="Times New Roman"/>
          <w:i/>
          <w:sz w:val="16"/>
          <w:szCs w:val="16"/>
        </w:rPr>
        <w:t>key</w:t>
      </w:r>
      <w:proofErr w:type="gramEnd"/>
      <w:r w:rsidRPr="00AF6A50">
        <w:rPr>
          <w:rFonts w:ascii="Times New Roman" w:hAnsi="Times New Roman" w:cs="Times New Roman"/>
          <w:i/>
          <w:sz w:val="16"/>
          <w:szCs w:val="16"/>
        </w:rPr>
        <w:t xml:space="preserve"> literacy strategies</w:t>
      </w:r>
    </w:p>
    <w:sectPr w:rsidR="009601A0" w:rsidRPr="009F1C9E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B4A5" w14:textId="77777777" w:rsidR="00E70D0E" w:rsidRDefault="00E70D0E" w:rsidP="00B8594D">
      <w:pPr>
        <w:spacing w:after="0" w:line="240" w:lineRule="auto"/>
      </w:pPr>
      <w:r>
        <w:separator/>
      </w:r>
    </w:p>
  </w:endnote>
  <w:endnote w:type="continuationSeparator" w:id="0">
    <w:p w14:paraId="11E23053" w14:textId="77777777" w:rsidR="00E70D0E" w:rsidRDefault="00E70D0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CA3E" w14:textId="77777777" w:rsidR="00E70D0E" w:rsidRDefault="00E70D0E" w:rsidP="00B8594D">
      <w:pPr>
        <w:spacing w:after="0" w:line="240" w:lineRule="auto"/>
      </w:pPr>
      <w:r>
        <w:separator/>
      </w:r>
    </w:p>
  </w:footnote>
  <w:footnote w:type="continuationSeparator" w:id="0">
    <w:p w14:paraId="27E51672" w14:textId="77777777" w:rsidR="00E70D0E" w:rsidRDefault="00E70D0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D6EBC0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698E36D3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3057E" w:rsidRPr="007D62D5">
      <w:rPr>
        <w:b/>
        <w:bCs/>
        <w:color w:val="FF0000"/>
        <w:szCs w:val="28"/>
      </w:rPr>
      <w:t>8/</w:t>
    </w:r>
    <w:r w:rsidR="007D62D5" w:rsidRPr="007D62D5">
      <w:rPr>
        <w:b/>
        <w:bCs/>
        <w:color w:val="FF0000"/>
        <w:szCs w:val="28"/>
      </w:rPr>
      <w:t>1</w:t>
    </w:r>
    <w:r w:rsidR="00275F73">
      <w:rPr>
        <w:b/>
        <w:bCs/>
        <w:color w:val="FF0000"/>
        <w:szCs w:val="28"/>
      </w:rPr>
      <w:t>9</w:t>
    </w:r>
    <w:r w:rsidR="0073057E" w:rsidRPr="007D62D5">
      <w:rPr>
        <w:b/>
        <w:bCs/>
        <w:color w:val="FF0000"/>
        <w:szCs w:val="28"/>
      </w:rPr>
      <w:t>-8/</w:t>
    </w:r>
    <w:r w:rsidR="00275F73">
      <w:rPr>
        <w:b/>
        <w:bCs/>
        <w:color w:val="FF0000"/>
        <w:szCs w:val="28"/>
      </w:rPr>
      <w:t>23</w:t>
    </w:r>
    <w:r w:rsidR="00CE6AA5" w:rsidRPr="007D62D5">
      <w:rPr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4pt;height:111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091363">
    <w:abstractNumId w:val="2"/>
  </w:num>
  <w:num w:numId="2" w16cid:durableId="1973557073">
    <w:abstractNumId w:val="0"/>
  </w:num>
  <w:num w:numId="3" w16cid:durableId="651178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95059"/>
    <w:rsid w:val="00134848"/>
    <w:rsid w:val="001912E5"/>
    <w:rsid w:val="002116E6"/>
    <w:rsid w:val="00275F73"/>
    <w:rsid w:val="00292C25"/>
    <w:rsid w:val="002C4A96"/>
    <w:rsid w:val="002D02E5"/>
    <w:rsid w:val="0038575B"/>
    <w:rsid w:val="003A1886"/>
    <w:rsid w:val="004633E7"/>
    <w:rsid w:val="00542CCF"/>
    <w:rsid w:val="0056205C"/>
    <w:rsid w:val="00585A92"/>
    <w:rsid w:val="00590ABD"/>
    <w:rsid w:val="006146BD"/>
    <w:rsid w:val="0073057E"/>
    <w:rsid w:val="007D62D5"/>
    <w:rsid w:val="00872678"/>
    <w:rsid w:val="008A3E4C"/>
    <w:rsid w:val="009776CF"/>
    <w:rsid w:val="009F1C9E"/>
    <w:rsid w:val="00A54B17"/>
    <w:rsid w:val="00AB7A3A"/>
    <w:rsid w:val="00AC70E0"/>
    <w:rsid w:val="00AF6A50"/>
    <w:rsid w:val="00B41B19"/>
    <w:rsid w:val="00B8594D"/>
    <w:rsid w:val="00C01F9E"/>
    <w:rsid w:val="00C423AB"/>
    <w:rsid w:val="00CB3D54"/>
    <w:rsid w:val="00CE6AA5"/>
    <w:rsid w:val="00D921A0"/>
    <w:rsid w:val="00DF1BE7"/>
    <w:rsid w:val="00E0389E"/>
    <w:rsid w:val="00E509C3"/>
    <w:rsid w:val="00E70D0E"/>
    <w:rsid w:val="00E712C6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CF8A5-191B-4CE4-B751-C3A1073E6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2024-08-13T15:49:00Z</dcterms:created>
  <dcterms:modified xsi:type="dcterms:W3CDTF">2024-08-18T15:37:00Z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